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80" w:lineRule="auto"/>
        <w:rPr>
          <w:rFonts w:ascii="Roboto" w:cs="Roboto" w:eastAsia="Roboto" w:hAnsi="Roboto"/>
        </w:rPr>
      </w:pPr>
      <w:bookmarkStart w:colFirst="0" w:colLast="0" w:name="_2tqe9ahe3vu0" w:id="0"/>
      <w:bookmarkEnd w:id="0"/>
      <w:commentRangeStart w:id="0"/>
      <w:commentRangeStart w:id="1"/>
      <w:r w:rsidDel="00000000" w:rsidR="00000000" w:rsidRPr="00000000">
        <w:rPr>
          <w:rFonts w:ascii="Roboto" w:cs="Roboto" w:eastAsia="Roboto" w:hAnsi="Roboto"/>
          <w:rtl w:val="0"/>
        </w:rPr>
        <w:t xml:space="preserve">Newsletter Article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Headline: </w:t>
      </w: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is excited to be part of Publisher Collections on JSTOR — a new model that simplifies and scales ebook acquisition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Body Copy: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For many libraries, acquiring scholarly ebooks is harder than it should be. Workflows are complex, staffing is limited, and budgets are tight, even though expectations for access keep growing.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That’s why starting in 2026, Publisher Collections, a new initiative within Books at JSTOR, will enable libraries around the world to acquire significant lists of new books from a growing set of 20+ publishers, including </w:t>
      </w: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on the JSTOR platform. The model responds directly to the needs of libraries and publishers for diverse, affordable books acquisition models.</w:t>
      </w:r>
    </w:p>
    <w:p w:rsidR="00000000" w:rsidDel="00000000" w:rsidP="00000000" w:rsidRDefault="00000000" w:rsidRPr="00000000" w14:paraId="00000008">
      <w:pPr>
        <w:spacing w:after="20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Each collection includes a perpetual JSTOR license to current year title sets from </w:t>
      </w: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[Insert publisher name]’s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plus access to our earlier titles for active participants, giving libraries a scalable, equitable way to support teaching and research.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Call to Action: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See how [Insert publisher name] is contributing to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Publisher Collections</w:t>
        </w:r>
      </w:hyperlink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Stephanie Baroni" w:id="0" w:date="2025-08-28T16:03:16Z"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@victoria.spitz@ithaka.org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missing from online version of the toolkit</w:t>
      </w:r>
    </w:p>
  </w:comment>
  <w:comment w:author="Victoria Spitz" w:id="1" w:date="2025-08-29T16:36:57Z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Oh! Adding now!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about.jstor.org/blog/a-new-model-for-scholarly-ebooks-publisher-collections/" TargetMode="External"/><Relationship Id="rId8" Type="http://schemas.openxmlformats.org/officeDocument/2006/relationships/hyperlink" Target="https://about.jstor.org/blog/a-new-model-for-scholarly-ebooks-publisher-collection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