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B772" w14:textId="41DAF7CB" w:rsidR="009953A5" w:rsidRDefault="004A53BC">
      <w:pPr>
        <w:pStyle w:val="Heading1"/>
      </w:pPr>
      <w:r w:rsidRPr="004A53BC">
        <w:t>Announce your participation to library users (faculty and students)</w:t>
      </w:r>
      <w:r w:rsidR="00000000">
        <w:t>: Suggested email and/or website copy (adapt as needed)</w:t>
      </w:r>
    </w:p>
    <w:p w14:paraId="19BB54FA" w14:textId="77777777" w:rsidR="009953A5" w:rsidRDefault="00000000">
      <w:pPr>
        <w:pStyle w:val="Heading2"/>
        <w:rPr>
          <w:b/>
        </w:rPr>
      </w:pPr>
      <w:bookmarkStart w:id="0" w:name="_ux18fdfjhfpk" w:colFirst="0" w:colLast="0"/>
      <w:bookmarkEnd w:id="0"/>
      <w:r>
        <w:t>Suggested headlines</w:t>
      </w:r>
    </w:p>
    <w:p w14:paraId="1CCE7DF7" w14:textId="78C25E76" w:rsidR="009953A5" w:rsidRDefault="004A53BC">
      <w:pPr>
        <w:numPr>
          <w:ilvl w:val="0"/>
          <w:numId w:val="1"/>
        </w:numPr>
      </w:pPr>
      <w:r w:rsidRPr="004A53BC">
        <w:rPr>
          <w:highlight w:val="yellow"/>
        </w:rPr>
        <w:t>[Library]</w:t>
      </w:r>
      <w:r w:rsidRPr="004A53BC">
        <w:t xml:space="preserve"> expands access to scholarly </w:t>
      </w:r>
      <w:proofErr w:type="spellStart"/>
      <w:r w:rsidRPr="004A53BC">
        <w:t>ebooks</w:t>
      </w:r>
      <w:proofErr w:type="spellEnd"/>
      <w:r w:rsidRPr="004A53BC">
        <w:t xml:space="preserve"> through Path to </w:t>
      </w:r>
      <w:r>
        <w:t>Open</w:t>
      </w:r>
    </w:p>
    <w:p w14:paraId="73ACD6AB" w14:textId="28C6C630" w:rsidR="004A53BC" w:rsidRDefault="004A53BC">
      <w:pPr>
        <w:numPr>
          <w:ilvl w:val="0"/>
          <w:numId w:val="1"/>
        </w:numPr>
      </w:pPr>
      <w:r w:rsidRPr="004A53BC">
        <w:t xml:space="preserve">Supporting diversity in scholarship: Explore Path to Open books at </w:t>
      </w:r>
      <w:r w:rsidRPr="004A53BC">
        <w:rPr>
          <w:highlight w:val="yellow"/>
        </w:rPr>
        <w:t>[Library]</w:t>
      </w:r>
    </w:p>
    <w:p w14:paraId="2B2A4E8D" w14:textId="4833168A" w:rsidR="004A53BC" w:rsidRDefault="004A53BC">
      <w:pPr>
        <w:numPr>
          <w:ilvl w:val="0"/>
          <w:numId w:val="1"/>
        </w:numPr>
      </w:pPr>
      <w:r w:rsidRPr="004A53BC">
        <w:t xml:space="preserve">Connecting scholars </w:t>
      </w:r>
      <w:r>
        <w:t>and</w:t>
      </w:r>
      <w:r w:rsidRPr="004A53BC">
        <w:t xml:space="preserve"> readers: </w:t>
      </w:r>
      <w:r w:rsidRPr="004A53BC">
        <w:rPr>
          <w:highlight w:val="yellow"/>
        </w:rPr>
        <w:t>[Library]</w:t>
      </w:r>
      <w:r w:rsidRPr="004A53BC">
        <w:t xml:space="preserve"> participates in Path to Open</w:t>
      </w:r>
    </w:p>
    <w:p w14:paraId="38C31D49" w14:textId="77777777" w:rsidR="009953A5" w:rsidRDefault="00000000">
      <w:pPr>
        <w:pStyle w:val="Heading2"/>
      </w:pPr>
      <w:r>
        <w:t>Suggested copy</w:t>
      </w:r>
    </w:p>
    <w:p w14:paraId="4D22602E" w14:textId="062DBF69" w:rsidR="004A53BC" w:rsidRDefault="004A53BC" w:rsidP="004A53BC">
      <w:r>
        <w:t xml:space="preserve">We recently announced our participation in </w:t>
      </w:r>
      <w:hyperlink r:id="rId7" w:history="1">
        <w:r w:rsidRPr="004A53BC">
          <w:rPr>
            <w:rStyle w:val="Hyperlink"/>
          </w:rPr>
          <w:t>Path to Open</w:t>
        </w:r>
      </w:hyperlink>
      <w:r>
        <w:t xml:space="preserve">, a groundbreaking collaboration between university presses, libraries, and JSTOR, to promote sustainable open access publishing of high-quality scholarly </w:t>
      </w:r>
      <w:proofErr w:type="spellStart"/>
      <w:r>
        <w:t>ebooks</w:t>
      </w:r>
      <w:proofErr w:type="spellEnd"/>
      <w:r>
        <w:t xml:space="preserve"> and increasing meaningful engagement with them. </w:t>
      </w:r>
    </w:p>
    <w:p w14:paraId="3AD0939C" w14:textId="77777777" w:rsidR="004A53BC" w:rsidRDefault="004A53BC" w:rsidP="004A53BC"/>
    <w:p w14:paraId="6EBBABC6" w14:textId="06DDC2C0" w:rsidR="004A53BC" w:rsidRDefault="004A53BC" w:rsidP="004A53BC">
      <w:r>
        <w:t xml:space="preserve">You now have access to </w:t>
      </w:r>
      <w:r w:rsidR="00043B25">
        <w:t xml:space="preserve">all </w:t>
      </w:r>
      <w:r>
        <w:t xml:space="preserve"> Path to Open books: </w:t>
      </w:r>
      <w:r w:rsidRPr="004A53BC">
        <w:rPr>
          <w:highlight w:val="yellow"/>
        </w:rPr>
        <w:t>[insert access link]</w:t>
      </w:r>
      <w:r>
        <w:t>. These books align with our efforts to increase cultural diversity and support important scholarship in focused fields in the humanities and social sciences, including those related to under-represented communities. New titles will be added each year across a range of topics, increasing the number of high-quality titles available for use in research and the classroom. All Path to Open books become open access three years after publication.</w:t>
      </w:r>
    </w:p>
    <w:p w14:paraId="30B9BE8C" w14:textId="77777777" w:rsidR="004A53BC" w:rsidRDefault="004A53BC" w:rsidP="004A53BC"/>
    <w:p w14:paraId="21123FE3" w14:textId="7F8CD3E0" w:rsidR="009953A5" w:rsidRDefault="004A53BC" w:rsidP="004A53BC">
      <w:r>
        <w:t xml:space="preserve">We invite our community to </w:t>
      </w:r>
      <w:hyperlink r:id="rId8" w:history="1">
        <w:r w:rsidRPr="004A53BC">
          <w:rPr>
            <w:rStyle w:val="Hyperlink"/>
          </w:rPr>
          <w:t>watch this inspiring video</w:t>
        </w:r>
      </w:hyperlink>
      <w:r>
        <w:t xml:space="preserve"> to learn more about Path to Open.</w:t>
      </w:r>
    </w:p>
    <w:sectPr w:rsidR="009953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E65D" w14:textId="77777777" w:rsidR="004266C7" w:rsidRDefault="004266C7">
      <w:pPr>
        <w:spacing w:line="240" w:lineRule="auto"/>
      </w:pPr>
      <w:r>
        <w:separator/>
      </w:r>
    </w:p>
  </w:endnote>
  <w:endnote w:type="continuationSeparator" w:id="0">
    <w:p w14:paraId="4453BC69" w14:textId="77777777" w:rsidR="004266C7" w:rsidRDefault="00426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6B6C" w14:textId="77777777" w:rsidR="009953A5" w:rsidRDefault="00000000">
    <w:pPr>
      <w:jc w:val="right"/>
      <w:rPr>
        <w:i/>
        <w:color w:val="666666"/>
      </w:rPr>
    </w:pPr>
    <w:r>
      <w:rPr>
        <w:i/>
        <w:color w:val="666666"/>
      </w:rP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CCC6" w14:textId="77777777" w:rsidR="004266C7" w:rsidRDefault="004266C7">
      <w:pPr>
        <w:spacing w:line="240" w:lineRule="auto"/>
      </w:pPr>
      <w:r>
        <w:separator/>
      </w:r>
    </w:p>
  </w:footnote>
  <w:footnote w:type="continuationSeparator" w:id="0">
    <w:p w14:paraId="0038981F" w14:textId="77777777" w:rsidR="004266C7" w:rsidRDefault="00426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056A" w14:textId="77777777" w:rsidR="009953A5" w:rsidRDefault="00000000">
    <w:pPr>
      <w:rPr>
        <w:sz w:val="16"/>
        <w:szCs w:val="16"/>
      </w:rPr>
    </w:pPr>
    <w:r>
      <w:rPr>
        <w:noProof/>
      </w:rPr>
      <w:drawing>
        <wp:inline distT="114300" distB="114300" distL="114300" distR="114300" wp14:anchorId="504B7F2E" wp14:editId="7B5AD8B5">
          <wp:extent cx="800100" cy="10858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0000"/>
                  <a:stretch>
                    <a:fillRect/>
                  </a:stretch>
                </pic:blipFill>
                <pic:spPr>
                  <a:xfrm>
                    <a:off x="0" y="0"/>
                    <a:ext cx="8001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CC67E2" w14:textId="77777777" w:rsidR="009953A5" w:rsidRDefault="009953A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6272B"/>
    <w:multiLevelType w:val="multilevel"/>
    <w:tmpl w:val="96246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164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A5"/>
    <w:rsid w:val="00043B25"/>
    <w:rsid w:val="004266C7"/>
    <w:rsid w:val="004A53BC"/>
    <w:rsid w:val="007F14B1"/>
    <w:rsid w:val="009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2EE7B"/>
  <w15:docId w15:val="{2D4A0BD6-A41A-B74A-A87F-90AD4E2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A53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3E-xXtf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out.jstor.org/path-to-op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Spitz</cp:lastModifiedBy>
  <cp:revision>3</cp:revision>
  <dcterms:created xsi:type="dcterms:W3CDTF">2025-02-19T19:48:00Z</dcterms:created>
  <dcterms:modified xsi:type="dcterms:W3CDTF">2025-02-19T20:14:00Z</dcterms:modified>
</cp:coreProperties>
</file>