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A98BE" w14:textId="77777777" w:rsidR="003308B3" w:rsidRDefault="00000000">
      <w:pPr>
        <w:pStyle w:val="Heading1"/>
        <w:widowControl w:val="0"/>
      </w:pPr>
      <w:bookmarkStart w:id="0" w:name="_tc9os6azu6cf" w:colFirst="0" w:colLast="0"/>
      <w:bookmarkEnd w:id="0"/>
      <w:r>
        <w:t>Suggested email and/or website copy (adapt as needed)</w:t>
      </w:r>
    </w:p>
    <w:p w14:paraId="43527821" w14:textId="77777777" w:rsidR="003308B3" w:rsidRDefault="00000000">
      <w:pPr>
        <w:pStyle w:val="Heading2"/>
        <w:widowControl w:val="0"/>
      </w:pPr>
      <w:bookmarkStart w:id="1" w:name="_vhhoakvmxqkv" w:colFirst="0" w:colLast="0"/>
      <w:bookmarkEnd w:id="1"/>
      <w:r>
        <w:t>Suggested headlines</w:t>
      </w:r>
    </w:p>
    <w:p w14:paraId="4DD7724A" w14:textId="77777777" w:rsidR="003308B3" w:rsidRDefault="00000000">
      <w:pPr>
        <w:widowControl w:val="0"/>
        <w:numPr>
          <w:ilvl w:val="0"/>
          <w:numId w:val="2"/>
        </w:numPr>
      </w:pPr>
      <w:r>
        <w:t xml:space="preserve">New library resource: </w:t>
      </w:r>
      <w:proofErr w:type="spellStart"/>
      <w:r>
        <w:t>Artstor</w:t>
      </w:r>
      <w:proofErr w:type="spellEnd"/>
      <w:r>
        <w:t xml:space="preserve"> on JSTOR</w:t>
      </w:r>
    </w:p>
    <w:p w14:paraId="5D4854BA" w14:textId="77777777" w:rsidR="003308B3" w:rsidRDefault="00000000">
      <w:pPr>
        <w:widowControl w:val="0"/>
        <w:numPr>
          <w:ilvl w:val="0"/>
          <w:numId w:val="2"/>
        </w:numPr>
      </w:pPr>
      <w:r>
        <w:t xml:space="preserve">New multimedia learning resource available: </w:t>
      </w:r>
      <w:proofErr w:type="spellStart"/>
      <w:r>
        <w:t>Artstor</w:t>
      </w:r>
      <w:proofErr w:type="spellEnd"/>
      <w:r>
        <w:t xml:space="preserve"> on JSTOR</w:t>
      </w:r>
    </w:p>
    <w:p w14:paraId="3AE7473A" w14:textId="77777777" w:rsidR="003308B3" w:rsidRDefault="00000000">
      <w:pPr>
        <w:widowControl w:val="0"/>
        <w:numPr>
          <w:ilvl w:val="0"/>
          <w:numId w:val="2"/>
        </w:numPr>
      </w:pPr>
      <w:r>
        <w:t xml:space="preserve">New resource alert: Enhance teaching and research with </w:t>
      </w:r>
      <w:proofErr w:type="spellStart"/>
      <w:r>
        <w:t>Artstor</w:t>
      </w:r>
      <w:proofErr w:type="spellEnd"/>
      <w:r>
        <w:t xml:space="preserve"> on JSTOR</w:t>
      </w:r>
    </w:p>
    <w:p w14:paraId="55A445E0" w14:textId="77777777" w:rsidR="003308B3" w:rsidRDefault="00000000">
      <w:pPr>
        <w:pStyle w:val="Heading2"/>
        <w:widowControl w:val="0"/>
      </w:pPr>
      <w:bookmarkStart w:id="2" w:name="_no8ufev2xa79" w:colFirst="0" w:colLast="0"/>
      <w:bookmarkEnd w:id="2"/>
      <w:r>
        <w:t>Suggested copy</w:t>
      </w:r>
    </w:p>
    <w:p w14:paraId="1A1978FF" w14:textId="1CB81ED3" w:rsidR="003308B3" w:rsidRDefault="00000000">
      <w:pPr>
        <w:widowControl w:val="0"/>
      </w:pPr>
      <w:r>
        <w:t xml:space="preserve">The </w:t>
      </w:r>
      <w:r>
        <w:rPr>
          <w:highlight w:val="yellow"/>
        </w:rPr>
        <w:t>[your library]</w:t>
      </w:r>
      <w:r>
        <w:t xml:space="preserve"> team is excited to share that our institution now has access to </w:t>
      </w:r>
      <w:hyperlink r:id="rId7" w:anchor="artstor-collections">
        <w:proofErr w:type="spellStart"/>
        <w:r>
          <w:rPr>
            <w:color w:val="1155CC"/>
            <w:u w:val="single"/>
          </w:rPr>
          <w:t>Artstor</w:t>
        </w:r>
        <w:proofErr w:type="spellEnd"/>
        <w:r>
          <w:rPr>
            <w:color w:val="1155CC"/>
            <w:u w:val="single"/>
          </w:rPr>
          <w:t xml:space="preserve"> on JSTOR,</w:t>
        </w:r>
      </w:hyperlink>
      <w:r>
        <w:t xml:space="preserve"> providing our community with over 2 million high-quality, rights-cleared images, audio, and video files integrated directly with JSTOR’s trusted academic content. This powerful resource enhances research, teaching, and learning across disciplines by making multimedia resources easily discoverable and accessible alongside journals, books, and primary sources.</w:t>
      </w:r>
    </w:p>
    <w:p w14:paraId="5E438136" w14:textId="77777777" w:rsidR="003308B3" w:rsidRDefault="00000000">
      <w:pPr>
        <w:widowControl w:val="0"/>
        <w:spacing w:before="240" w:after="240"/>
      </w:pPr>
      <w:proofErr w:type="spellStart"/>
      <w:r>
        <w:t>Artstor</w:t>
      </w:r>
      <w:proofErr w:type="spellEnd"/>
      <w:r>
        <w:t xml:space="preserve"> on JSTOR offers:</w:t>
      </w:r>
    </w:p>
    <w:p w14:paraId="5EC0E5C2" w14:textId="77777777" w:rsidR="003308B3" w:rsidRDefault="00000000">
      <w:pPr>
        <w:widowControl w:val="0"/>
        <w:numPr>
          <w:ilvl w:val="0"/>
          <w:numId w:val="1"/>
        </w:numPr>
        <w:spacing w:before="240"/>
      </w:pPr>
      <w:r>
        <w:t>A diverse range of multimedia content including images, audio, and video, supporting visual literacy and interactive learning.</w:t>
      </w:r>
    </w:p>
    <w:p w14:paraId="293B27F5" w14:textId="77777777" w:rsidR="003308B3" w:rsidRDefault="00000000">
      <w:pPr>
        <w:widowControl w:val="0"/>
        <w:numPr>
          <w:ilvl w:val="0"/>
          <w:numId w:val="1"/>
        </w:numPr>
      </w:pPr>
      <w:r>
        <w:t>Tools for organizing, annotating, and sharing content, making it easier to integrate rich resources into coursework and research projects.</w:t>
      </w:r>
    </w:p>
    <w:p w14:paraId="5D78ABBB" w14:textId="77777777" w:rsidR="003308B3" w:rsidRDefault="00000000">
      <w:pPr>
        <w:widowControl w:val="0"/>
        <w:numPr>
          <w:ilvl w:val="0"/>
          <w:numId w:val="1"/>
        </w:numPr>
        <w:spacing w:after="240"/>
      </w:pPr>
      <w:r>
        <w:t>An intuitive platform that seamlessly connects visual materials with academic texts for interdisciplinary exploration.</w:t>
      </w:r>
    </w:p>
    <w:p w14:paraId="79611AF1" w14:textId="77777777" w:rsidR="003308B3" w:rsidRDefault="00000000">
      <w:pPr>
        <w:widowControl w:val="0"/>
        <w:spacing w:before="240" w:after="240"/>
      </w:pPr>
      <w:r>
        <w:t xml:space="preserve">Whether you're teaching, learning, or researching in art history, sociology, or a STEM field, </w:t>
      </w:r>
      <w:proofErr w:type="spellStart"/>
      <w:r>
        <w:t>Artstor</w:t>
      </w:r>
      <w:proofErr w:type="spellEnd"/>
      <w:r>
        <w:t xml:space="preserve"> on JSTOR provides unparalleled opportunities to enrich the educational experience. Faculty, students, and researchers can now explore, engage, and inspire with these valuable resources.</w:t>
      </w:r>
    </w:p>
    <w:p w14:paraId="1D5392FA" w14:textId="194BAEAA" w:rsidR="003308B3" w:rsidRDefault="00000000">
      <w:pPr>
        <w:widowControl w:val="0"/>
      </w:pPr>
      <w:r>
        <w:t xml:space="preserve">Visit the </w:t>
      </w:r>
      <w:hyperlink r:id="rId8">
        <w:proofErr w:type="spellStart"/>
        <w:r>
          <w:rPr>
            <w:color w:val="1155CC"/>
            <w:u w:val="single"/>
          </w:rPr>
          <w:t>Artstor</w:t>
        </w:r>
        <w:proofErr w:type="spellEnd"/>
        <w:r>
          <w:rPr>
            <w:color w:val="1155CC"/>
            <w:u w:val="single"/>
          </w:rPr>
          <w:t xml:space="preserve"> on JSTOR </w:t>
        </w:r>
        <w:proofErr w:type="spellStart"/>
        <w:r>
          <w:rPr>
            <w:color w:val="1155CC"/>
            <w:u w:val="single"/>
          </w:rPr>
          <w:t>LibGuides</w:t>
        </w:r>
        <w:proofErr w:type="spellEnd"/>
      </w:hyperlink>
      <w:r>
        <w:t xml:space="preserve">, or jump right in with an </w:t>
      </w:r>
      <w:hyperlink r:id="rId9" w:anchor="artstor-collections">
        <w:r>
          <w:rPr>
            <w:color w:val="1155CC"/>
            <w:u w:val="single"/>
          </w:rPr>
          <w:t>image search</w:t>
        </w:r>
      </w:hyperlink>
      <w:r>
        <w:t xml:space="preserve">. </w:t>
      </w:r>
    </w:p>
    <w:p w14:paraId="2A3A4B3A" w14:textId="77777777" w:rsidR="003308B3" w:rsidRDefault="003308B3">
      <w:pPr>
        <w:widowControl w:val="0"/>
      </w:pPr>
    </w:p>
    <w:p w14:paraId="1964B1B6" w14:textId="77777777" w:rsidR="003308B3" w:rsidRDefault="003308B3">
      <w:pPr>
        <w:widowControl w:val="0"/>
        <w:rPr>
          <w:i/>
          <w:color w:val="666666"/>
        </w:rPr>
      </w:pPr>
    </w:p>
    <w:p w14:paraId="47024B17" w14:textId="77777777" w:rsidR="003308B3" w:rsidRDefault="003308B3">
      <w:pPr>
        <w:widowControl w:val="0"/>
      </w:pPr>
    </w:p>
    <w:p w14:paraId="3E077F22" w14:textId="77777777" w:rsidR="003308B3" w:rsidRDefault="003308B3">
      <w:pPr>
        <w:widowControl w:val="0"/>
      </w:pPr>
    </w:p>
    <w:sectPr w:rsidR="003308B3">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EFA9E" w14:textId="77777777" w:rsidR="00524EC0" w:rsidRDefault="00524EC0">
      <w:pPr>
        <w:spacing w:line="240" w:lineRule="auto"/>
      </w:pPr>
      <w:r>
        <w:separator/>
      </w:r>
    </w:p>
  </w:endnote>
  <w:endnote w:type="continuationSeparator" w:id="0">
    <w:p w14:paraId="354EBDF5" w14:textId="77777777" w:rsidR="00524EC0" w:rsidRDefault="00524E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460C9" w14:textId="77777777" w:rsidR="003308B3" w:rsidRDefault="00000000">
    <w:pPr>
      <w:widowControl w:val="0"/>
      <w:jc w:val="right"/>
    </w:pPr>
    <w:r>
      <w:rPr>
        <w:i/>
        <w:color w:val="666666"/>
      </w:rPr>
      <w:t>Updated 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EB557" w14:textId="77777777" w:rsidR="00524EC0" w:rsidRDefault="00524EC0">
      <w:pPr>
        <w:spacing w:line="240" w:lineRule="auto"/>
      </w:pPr>
      <w:r>
        <w:separator/>
      </w:r>
    </w:p>
  </w:footnote>
  <w:footnote w:type="continuationSeparator" w:id="0">
    <w:p w14:paraId="6BFC6CA8" w14:textId="77777777" w:rsidR="00524EC0" w:rsidRDefault="00524E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0DE6E" w14:textId="77777777" w:rsidR="003308B3" w:rsidRDefault="00000000">
    <w:pPr>
      <w:rPr>
        <w:sz w:val="16"/>
        <w:szCs w:val="16"/>
      </w:rPr>
    </w:pPr>
    <w:r>
      <w:rPr>
        <w:noProof/>
      </w:rPr>
      <w:drawing>
        <wp:inline distT="114300" distB="114300" distL="114300" distR="114300" wp14:anchorId="7CEDE335" wp14:editId="4D3268C2">
          <wp:extent cx="800100" cy="10858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60000"/>
                  <a:stretch>
                    <a:fillRect/>
                  </a:stretch>
                </pic:blipFill>
                <pic:spPr>
                  <a:xfrm>
                    <a:off x="0" y="0"/>
                    <a:ext cx="800100" cy="1085850"/>
                  </a:xfrm>
                  <a:prstGeom prst="rect">
                    <a:avLst/>
                  </a:prstGeom>
                  <a:ln/>
                </pic:spPr>
              </pic:pic>
            </a:graphicData>
          </a:graphic>
        </wp:inline>
      </w:drawing>
    </w:r>
  </w:p>
  <w:p w14:paraId="5AA2035E" w14:textId="77777777" w:rsidR="003308B3" w:rsidRDefault="003308B3">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03790"/>
    <w:multiLevelType w:val="multilevel"/>
    <w:tmpl w:val="7898E9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AA02D3B"/>
    <w:multiLevelType w:val="multilevel"/>
    <w:tmpl w:val="F3FA55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96441799">
    <w:abstractNumId w:val="0"/>
  </w:num>
  <w:num w:numId="2" w16cid:durableId="276331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8B3"/>
    <w:rsid w:val="003308B3"/>
    <w:rsid w:val="00524EC0"/>
    <w:rsid w:val="007D0325"/>
    <w:rsid w:val="00D8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A36584"/>
  <w15:docId w15:val="{F9C882C4-7565-AF4E-B215-4606235FC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guides.jstor.org/imag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jstor.org/imag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jstor.org/imag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1446</Characters>
  <Application>Microsoft Office Word</Application>
  <DocSecurity>0</DocSecurity>
  <Lines>12</Lines>
  <Paragraphs>3</Paragraphs>
  <ScaleCrop>false</ScaleCrop>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Victoria Spitz</cp:lastModifiedBy>
  <cp:revision>2</cp:revision>
  <dcterms:created xsi:type="dcterms:W3CDTF">2024-10-23T14:35:00Z</dcterms:created>
  <dcterms:modified xsi:type="dcterms:W3CDTF">2024-10-23T14:36:00Z</dcterms:modified>
</cp:coreProperties>
</file>